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45" w:rsidRDefault="00476E45" w:rsidP="00476E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оформлена в соответствии с требованиями, предусмотренными Распоряжением Правительства ПМР от 25.03.2020 г. № 198р «Об утверждении формы заявок участников закупки» и требованиями, указанными в документации о проведении запроса предложений, при этом:</w:t>
      </w: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запроса предложений.</w:t>
      </w:r>
    </w:p>
    <w:p w:rsidR="00476E45" w:rsidRDefault="00476E45" w:rsidP="00476E45">
      <w:pPr>
        <w:pStyle w:val="a3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со словами «дата и время вскрытия». Вскрывается только на заседании комиссии.</w:t>
      </w:r>
    </w:p>
    <w:p w:rsidR="00476E45" w:rsidRDefault="00476E45" w:rsidP="00476E45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должна содержать:</w:t>
      </w:r>
    </w:p>
    <w:p w:rsidR="00476E45" w:rsidRDefault="00476E45" w:rsidP="00476E45">
      <w:pPr>
        <w:tabs>
          <w:tab w:val="left" w:pos="33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информацию и документы об участнике в запросе предложений, подавшем такую заявку:</w:t>
      </w:r>
      <w:bookmarkStart w:id="0" w:name="_GoBack"/>
      <w:bookmarkEnd w:id="0"/>
    </w:p>
    <w:p w:rsidR="00476E45" w:rsidRDefault="00476E45" w:rsidP="00476E45">
      <w:pPr>
        <w:tabs>
          <w:tab w:val="left" w:pos="426"/>
          <w:tab w:val="left" w:pos="851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фирменное наименование (наименование), сведения об организационно-правовой форме, о месте нахождения, почтовый адрес (для юридического лица), номер контактного телефона;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полномочие лица на осуществление действий от имени участника запроса предложений;</w:t>
      </w:r>
    </w:p>
    <w:p w:rsidR="00476E45" w:rsidRDefault="00476E45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>копия лицензии на право осуществления данного вида деятельности.</w:t>
      </w:r>
    </w:p>
    <w:p w:rsidR="00476E45" w:rsidRDefault="00476E45" w:rsidP="00476E45">
      <w:pPr>
        <w:tabs>
          <w:tab w:val="left" w:pos="284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предложение участника закупки в отношении объекта закупки должно содержать информацию: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наименовании товара, производителе и страны происхождения товара (сертификаты качества);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 цене единицы товара, контракта;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сроках и условиях поставки товара;</w:t>
      </w:r>
    </w:p>
    <w:p w:rsidR="00476E45" w:rsidRDefault="00476E45" w:rsidP="00476E45">
      <w:pPr>
        <w:tabs>
          <w:tab w:val="left" w:pos="349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 условиях оплаты.</w:t>
      </w:r>
    </w:p>
    <w:p w:rsidR="00476E45" w:rsidRDefault="00476E45" w:rsidP="00476E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6E45" w:rsidRDefault="00476E45" w:rsidP="00476E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участникам:</w:t>
      </w:r>
    </w:p>
    <w:p w:rsid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требованиям, установленным действующим законодательством Приднестровской Молдавской Республики к лицам, осуществляющим поставку товар</w:t>
      </w:r>
      <w:r>
        <w:rPr>
          <w:rFonts w:ascii="Times New Roman" w:hAnsi="Times New Roman" w:cs="Times New Roman"/>
          <w:sz w:val="24"/>
          <w:szCs w:val="24"/>
        </w:rPr>
        <w:t>а, являющегося объектом закупки.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45" w:rsidRPr="00476E45" w:rsidRDefault="00476E45" w:rsidP="00476E45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 xml:space="preserve">Отсутствие проведения ликвидации участника закупки – юридического лица и </w:t>
      </w:r>
    </w:p>
    <w:p w:rsidR="00476E45" w:rsidRPr="00476E45" w:rsidRDefault="00476E45" w:rsidP="00476E45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45">
        <w:rPr>
          <w:rFonts w:ascii="Times New Roman" w:hAnsi="Times New Roman" w:cs="Times New Roman"/>
          <w:sz w:val="24"/>
          <w:szCs w:val="24"/>
        </w:rPr>
        <w:t>отсутствие дела о банкротстве</w:t>
      </w:r>
      <w:r w:rsidRPr="00476E45">
        <w:rPr>
          <w:rFonts w:ascii="Times New Roman" w:hAnsi="Times New Roman" w:cs="Times New Roman"/>
          <w:sz w:val="24"/>
          <w:szCs w:val="24"/>
        </w:rPr>
        <w:t>.</w:t>
      </w:r>
      <w:r w:rsidRPr="00476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E45" w:rsidRDefault="00476E45" w:rsidP="00476E4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82" w:rsidRDefault="00915182"/>
    <w:sectPr w:rsidR="0091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68"/>
    <w:rsid w:val="00476E45"/>
    <w:rsid w:val="00915182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7663"/>
  <w15:chartTrackingRefBased/>
  <w15:docId w15:val="{7E1CB571-4868-445C-AE4C-87021502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2021-03-24T10:37:00Z</dcterms:created>
  <dcterms:modified xsi:type="dcterms:W3CDTF">2021-03-24T10:38:00Z</dcterms:modified>
</cp:coreProperties>
</file>